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AB1A" w14:textId="7C2595E6" w:rsidR="00911802" w:rsidRDefault="00A71DB3" w:rsidP="00911802">
      <w:pPr>
        <w:pStyle w:val="NoSpacing"/>
        <w:spacing w:line="360" w:lineRule="auto"/>
        <w:jc w:val="both"/>
        <w:rPr>
          <w:rFonts w:ascii="Arial" w:hAnsi="Arial" w:cs="Arial"/>
          <w:b/>
          <w:bCs/>
          <w:lang w:eastAsia="fr-FR"/>
        </w:rPr>
      </w:pPr>
      <w:r w:rsidRPr="00911802">
        <w:rPr>
          <w:rFonts w:ascii="Arial" w:hAnsi="Arial" w:cs="Arial"/>
          <w:b/>
          <w:bCs/>
          <w:lang w:eastAsia="fr-FR"/>
        </w:rPr>
        <w:t>Prof. Denis Hochstrasser</w:t>
      </w:r>
    </w:p>
    <w:p w14:paraId="16272DAF" w14:textId="3A3642D0" w:rsidR="00317419" w:rsidRPr="00911802" w:rsidRDefault="00911802" w:rsidP="00911802">
      <w:pPr>
        <w:pStyle w:val="NoSpacing"/>
        <w:spacing w:line="360" w:lineRule="auto"/>
        <w:jc w:val="both"/>
        <w:rPr>
          <w:rFonts w:ascii="Arial" w:hAnsi="Arial" w:cs="Arial"/>
          <w:b/>
          <w:bCs/>
          <w:lang w:eastAsia="fr-FR"/>
        </w:rPr>
      </w:pPr>
      <w:r w:rsidRPr="00911802">
        <w:rPr>
          <w:rFonts w:ascii="Arial" w:hAnsi="Arial" w:cs="Arial"/>
          <w:b/>
          <w:bCs/>
          <w:lang w:eastAsia="fr-FR"/>
        </w:rPr>
        <w:drawing>
          <wp:inline distT="0" distB="0" distL="0" distR="0" wp14:anchorId="2A3C3E73" wp14:editId="46B21E03">
            <wp:extent cx="850465" cy="111182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57596" cy="1121149"/>
                    </a:xfrm>
                    <a:prstGeom prst="rect">
                      <a:avLst/>
                    </a:prstGeom>
                  </pic:spPr>
                </pic:pic>
              </a:graphicData>
            </a:graphic>
          </wp:inline>
        </w:drawing>
      </w:r>
    </w:p>
    <w:p w14:paraId="7926CC84" w14:textId="77777777" w:rsidR="00911802" w:rsidRPr="00911802" w:rsidRDefault="00911802" w:rsidP="00911802">
      <w:pPr>
        <w:pStyle w:val="NormalWeb"/>
        <w:spacing w:before="0" w:beforeAutospacing="0" w:after="0" w:afterAutospacing="0" w:line="360" w:lineRule="auto"/>
        <w:jc w:val="both"/>
        <w:rPr>
          <w:rFonts w:ascii="Arial" w:hAnsi="Arial" w:cs="Arial"/>
          <w:sz w:val="22"/>
          <w:szCs w:val="22"/>
          <w:lang w:val="en-GB"/>
        </w:rPr>
      </w:pPr>
      <w:r w:rsidRPr="00911802">
        <w:rPr>
          <w:rFonts w:ascii="Arial" w:hAnsi="Arial" w:cs="Arial"/>
          <w:sz w:val="22"/>
          <w:szCs w:val="22"/>
          <w:lang w:val="en-GB"/>
        </w:rPr>
        <w:t>Professor Denis Hochstrasser is a physician specializing in internal medicine and clinical chemistry. He served as Vice-Rector at the University of Geneva and was head of the Department of Genetic and Laboratory Medicine at the Geneva University Hospitals. He is an honorary professor in the Faculty of Medicine, in the Department of Human Protein Sciences, as well as in the Faculty of Sciences, in the Department of Pharmaceutical Sciences. He is one of the co-founders of the Swiss Institute of Bioinformatics, Swiss-BioBank, the Swiss Center for Applied Human Toxicology, and various biotech companies. His research has focused particularly on discovering new biomarkers for diseases affecting the brain, pancreas, and kidneys, as well as on technological developments and their applications in clinical chemistry. Today, he is also a patient, adapting to and managing Parkinson's disease.</w:t>
      </w:r>
    </w:p>
    <w:p w14:paraId="4AA11102" w14:textId="77777777" w:rsidR="00911802" w:rsidRPr="00911802" w:rsidRDefault="00911802" w:rsidP="00911802">
      <w:pPr>
        <w:pStyle w:val="NormalWeb"/>
        <w:spacing w:before="0" w:beforeAutospacing="0" w:after="0" w:afterAutospacing="0" w:line="360" w:lineRule="auto"/>
        <w:jc w:val="both"/>
        <w:rPr>
          <w:rFonts w:ascii="Arial" w:hAnsi="Arial" w:cs="Arial"/>
          <w:sz w:val="22"/>
          <w:szCs w:val="22"/>
          <w:lang w:val="en-GB"/>
        </w:rPr>
      </w:pPr>
    </w:p>
    <w:p w14:paraId="1EE912BA" w14:textId="3984EDE4" w:rsidR="00911802" w:rsidRPr="00911802" w:rsidRDefault="00911802" w:rsidP="00911802">
      <w:pPr>
        <w:pStyle w:val="NoSpacing"/>
        <w:spacing w:line="360" w:lineRule="auto"/>
        <w:jc w:val="both"/>
        <w:rPr>
          <w:rFonts w:ascii="Arial" w:hAnsi="Arial" w:cs="Arial"/>
        </w:rPr>
      </w:pPr>
      <w:r w:rsidRPr="00911802">
        <w:rPr>
          <w:rFonts w:ascii="Arial" w:hAnsi="Arial" w:cs="Arial"/>
        </w:rPr>
        <w:t>To know more</w:t>
      </w:r>
      <w:r w:rsidRPr="00911802">
        <w:rPr>
          <w:rFonts w:ascii="Arial" w:hAnsi="Arial" w:cs="Arial"/>
        </w:rPr>
        <w:t>:</w:t>
      </w:r>
    </w:p>
    <w:p w14:paraId="6E801A1F" w14:textId="77777777" w:rsidR="00911802" w:rsidRPr="00911802" w:rsidRDefault="00911802" w:rsidP="00911802">
      <w:pPr>
        <w:spacing w:line="360" w:lineRule="auto"/>
        <w:jc w:val="both"/>
        <w:rPr>
          <w:rFonts w:ascii="Arial" w:hAnsi="Arial" w:cs="Arial"/>
        </w:rPr>
      </w:pPr>
      <w:hyperlink r:id="rId5" w:history="1">
        <w:r w:rsidRPr="00911802">
          <w:rPr>
            <w:rStyle w:val="Hyperlink"/>
            <w:rFonts w:ascii="Arial" w:hAnsi="Arial" w:cs="Arial"/>
          </w:rPr>
          <w:t>https://www.unige.ch/gsi/fr/actualites/2017/la-medecine-personnalisee-et-moi-de-prof-d-hochstrasser/</w:t>
        </w:r>
      </w:hyperlink>
    </w:p>
    <w:p w14:paraId="1165EC50" w14:textId="6FC9D202" w:rsidR="00911802" w:rsidRPr="00911802" w:rsidRDefault="00911802" w:rsidP="00911802">
      <w:pPr>
        <w:pStyle w:val="NormalWeb"/>
        <w:spacing w:before="0" w:beforeAutospacing="0" w:after="0" w:afterAutospacing="0" w:line="360" w:lineRule="auto"/>
        <w:jc w:val="both"/>
        <w:rPr>
          <w:rFonts w:ascii="Arial" w:hAnsi="Arial" w:cs="Arial"/>
          <w:sz w:val="22"/>
          <w:szCs w:val="22"/>
        </w:rPr>
      </w:pPr>
      <w:r w:rsidRPr="00911802">
        <w:rPr>
          <w:rFonts w:ascii="Arial" w:hAnsi="Arial" w:cs="Arial"/>
          <w:sz w:val="22"/>
          <w:szCs w:val="22"/>
        </w:rPr>
        <w:t>-------------------------------------------------------------------------------------------------------------------------------------------------------</w:t>
      </w:r>
    </w:p>
    <w:p w14:paraId="17E0AE4D" w14:textId="77777777" w:rsidR="00911802" w:rsidRPr="00911802" w:rsidRDefault="00911802" w:rsidP="00911802">
      <w:pPr>
        <w:pStyle w:val="NormalWeb"/>
        <w:spacing w:before="0" w:beforeAutospacing="0" w:after="0" w:afterAutospacing="0" w:line="360" w:lineRule="auto"/>
        <w:jc w:val="both"/>
        <w:rPr>
          <w:rFonts w:ascii="Arial" w:hAnsi="Arial" w:cs="Arial"/>
          <w:sz w:val="22"/>
          <w:szCs w:val="22"/>
        </w:rPr>
      </w:pPr>
    </w:p>
    <w:p w14:paraId="1BD8DDB8" w14:textId="0E2761D4" w:rsidR="00911802" w:rsidRPr="00911802" w:rsidRDefault="00911802" w:rsidP="00911802">
      <w:pPr>
        <w:pStyle w:val="NormalWeb"/>
        <w:spacing w:before="0" w:beforeAutospacing="0" w:after="0" w:afterAutospacing="0" w:line="360" w:lineRule="auto"/>
        <w:jc w:val="both"/>
        <w:rPr>
          <w:rFonts w:ascii="Arial" w:hAnsi="Arial" w:cs="Arial"/>
          <w:sz w:val="22"/>
          <w:szCs w:val="22"/>
        </w:rPr>
      </w:pPr>
      <w:r w:rsidRPr="00911802">
        <w:rPr>
          <w:rFonts w:ascii="Arial" w:hAnsi="Arial" w:cs="Arial"/>
          <w:sz w:val="22"/>
          <w:szCs w:val="22"/>
        </w:rPr>
        <w:t>Le professeur Denis Hochstrasser est médecin interniste et chimiste clinique. Il était vice-recteur à l’Université de Genève et chef du département de médecine génétique et de laboratoire des Hôpitaux universitaires de Genève. Il est professeur honoraire en Faculté de médecine, au département de science des protéines humaines, et en Faculté des sciences, à la section des sciences pharmaceutiques. Il est un des co-fondateurs de l’Institut suisse de bioinformatique, de Swiss-BioBank, du Centre suisse de toxicologie humaine appliquée et de divers entreprises biotechs. Ses recherches ont porté plus  particulièrement sur la découverte de nouveaux biomarqueurs de maladie du cerveau, du pancreas et du rein, sur les développements technologiques et leurs applications en chimie clinique. Il est aujourd’hui patient apprivoisant et gérant une maladie de Parkinson..</w:t>
      </w:r>
    </w:p>
    <w:p w14:paraId="5B692D6E" w14:textId="77777777" w:rsidR="00911802" w:rsidRPr="00911802" w:rsidRDefault="00911802" w:rsidP="00911802">
      <w:pPr>
        <w:pStyle w:val="NoSpacing"/>
        <w:spacing w:line="360" w:lineRule="auto"/>
        <w:jc w:val="both"/>
        <w:rPr>
          <w:rFonts w:ascii="Arial" w:eastAsia="Times New Roman" w:hAnsi="Arial" w:cs="Arial"/>
          <w:color w:val="222222"/>
          <w:lang w:eastAsia="fr-FR"/>
        </w:rPr>
      </w:pPr>
    </w:p>
    <w:p w14:paraId="07069F02" w14:textId="77777777" w:rsidR="00911802" w:rsidRPr="00911802" w:rsidRDefault="00911802" w:rsidP="00911802">
      <w:pPr>
        <w:pStyle w:val="NoSpacing"/>
        <w:spacing w:line="360" w:lineRule="auto"/>
        <w:jc w:val="both"/>
        <w:rPr>
          <w:rFonts w:ascii="Arial" w:hAnsi="Arial" w:cs="Arial"/>
        </w:rPr>
      </w:pPr>
      <w:r w:rsidRPr="00911802">
        <w:rPr>
          <w:rFonts w:ascii="Arial" w:eastAsia="Times New Roman" w:hAnsi="Arial" w:cs="Arial"/>
          <w:color w:val="222222"/>
          <w:lang w:eastAsia="fr-FR"/>
        </w:rPr>
        <w:t xml:space="preserve">Pour en savoir plus : </w:t>
      </w:r>
    </w:p>
    <w:p w14:paraId="3822EE34" w14:textId="017F2DA4" w:rsidR="00911802" w:rsidRPr="00911802" w:rsidRDefault="00911802" w:rsidP="00911802">
      <w:pPr>
        <w:pStyle w:val="NoSpacing"/>
        <w:spacing w:line="360" w:lineRule="auto"/>
        <w:jc w:val="both"/>
        <w:rPr>
          <w:rFonts w:ascii="Arial" w:hAnsi="Arial" w:cs="Arial"/>
        </w:rPr>
      </w:pPr>
      <w:hyperlink r:id="rId6" w:history="1">
        <w:r w:rsidRPr="00911802">
          <w:rPr>
            <w:rStyle w:val="Hyperlink"/>
            <w:rFonts w:ascii="Arial" w:hAnsi="Arial" w:cs="Arial"/>
          </w:rPr>
          <w:t>https://www.unige.ch/gsi/fr/actualites/2017/la-medecine-personnalisee-et-moi-de-prof-d-hochstrasser/</w:t>
        </w:r>
      </w:hyperlink>
    </w:p>
    <w:p w14:paraId="51BF97CB" w14:textId="2F191CD4" w:rsidR="00911802" w:rsidRPr="00911802" w:rsidRDefault="00911802" w:rsidP="00911802">
      <w:pPr>
        <w:pStyle w:val="NoSpacing"/>
        <w:spacing w:line="360" w:lineRule="auto"/>
        <w:jc w:val="both"/>
        <w:rPr>
          <w:rFonts w:ascii="Arial" w:eastAsia="Times New Roman" w:hAnsi="Arial" w:cs="Arial"/>
          <w:color w:val="222222"/>
          <w:lang w:eastAsia="fr-FR"/>
        </w:rPr>
      </w:pPr>
    </w:p>
    <w:p w14:paraId="33BF4C9C" w14:textId="77777777" w:rsidR="00911802" w:rsidRDefault="00911802" w:rsidP="00A71DB3">
      <w:pPr>
        <w:pStyle w:val="NoSpacing"/>
        <w:jc w:val="both"/>
        <w:rPr>
          <w:rFonts w:ascii="Helvetica" w:eastAsia="Times New Roman" w:hAnsi="Helvetica" w:cs="Times New Roman"/>
          <w:color w:val="222222"/>
          <w:lang w:eastAsia="fr-FR"/>
        </w:rPr>
      </w:pPr>
    </w:p>
    <w:p w14:paraId="54E429BA" w14:textId="13F575A6" w:rsidR="00B21BB7" w:rsidRPr="00911802" w:rsidRDefault="00B21BB7" w:rsidP="00911802">
      <w:pPr>
        <w:pStyle w:val="NoSpacing"/>
        <w:jc w:val="both"/>
      </w:pPr>
    </w:p>
    <w:sectPr w:rsidR="00B21BB7" w:rsidRPr="00911802" w:rsidSect="00E65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wMDI3MjCzMDY3NLdQ0lEKTi0uzszPAykwqgUA+4GO0SwAAAA="/>
  </w:docVars>
  <w:rsids>
    <w:rsidRoot w:val="00A71DB3"/>
    <w:rsid w:val="00317419"/>
    <w:rsid w:val="00911802"/>
    <w:rsid w:val="00A71DB3"/>
    <w:rsid w:val="00B21BB7"/>
    <w:rsid w:val="00E650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8B8B"/>
  <w15:chartTrackingRefBased/>
  <w15:docId w15:val="{FE63D6FB-05F4-46A4-BFCC-124773F8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1D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DB3"/>
    <w:rPr>
      <w:rFonts w:ascii="Times New Roman" w:eastAsia="Times New Roman" w:hAnsi="Times New Roman" w:cs="Times New Roman"/>
      <w:b/>
      <w:bCs/>
      <w:kern w:val="36"/>
      <w:sz w:val="48"/>
      <w:szCs w:val="48"/>
      <w:lang w:eastAsia="fr-FR"/>
    </w:rPr>
  </w:style>
  <w:style w:type="paragraph" w:styleId="NoSpacing">
    <w:name w:val="No Spacing"/>
    <w:uiPriority w:val="1"/>
    <w:qFormat/>
    <w:rsid w:val="00A71DB3"/>
    <w:pPr>
      <w:spacing w:after="0" w:line="240" w:lineRule="auto"/>
    </w:pPr>
  </w:style>
  <w:style w:type="paragraph" w:styleId="NormalWeb">
    <w:name w:val="Normal (Web)"/>
    <w:basedOn w:val="Normal"/>
    <w:uiPriority w:val="99"/>
    <w:semiHidden/>
    <w:unhideWhenUsed/>
    <w:rsid w:val="00A71D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B21BB7"/>
    <w:rPr>
      <w:color w:val="0563C1" w:themeColor="hyperlink"/>
      <w:u w:val="single"/>
    </w:rPr>
  </w:style>
  <w:style w:type="character" w:styleId="UnresolvedMention">
    <w:name w:val="Unresolved Mention"/>
    <w:basedOn w:val="DefaultParagraphFont"/>
    <w:uiPriority w:val="99"/>
    <w:semiHidden/>
    <w:unhideWhenUsed/>
    <w:rsid w:val="00B21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53798">
      <w:bodyDiv w:val="1"/>
      <w:marLeft w:val="0"/>
      <w:marRight w:val="0"/>
      <w:marTop w:val="0"/>
      <w:marBottom w:val="0"/>
      <w:divBdr>
        <w:top w:val="none" w:sz="0" w:space="0" w:color="auto"/>
        <w:left w:val="none" w:sz="0" w:space="0" w:color="auto"/>
        <w:bottom w:val="none" w:sz="0" w:space="0" w:color="auto"/>
        <w:right w:val="none" w:sz="0" w:space="0" w:color="auto"/>
      </w:divBdr>
    </w:div>
    <w:div w:id="401101351">
      <w:bodyDiv w:val="1"/>
      <w:marLeft w:val="0"/>
      <w:marRight w:val="0"/>
      <w:marTop w:val="0"/>
      <w:marBottom w:val="0"/>
      <w:divBdr>
        <w:top w:val="none" w:sz="0" w:space="0" w:color="auto"/>
        <w:left w:val="none" w:sz="0" w:space="0" w:color="auto"/>
        <w:bottom w:val="none" w:sz="0" w:space="0" w:color="auto"/>
        <w:right w:val="none" w:sz="0" w:space="0" w:color="auto"/>
      </w:divBdr>
    </w:div>
    <w:div w:id="103292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ge.ch/gsi/fr/actualites/2017/la-medecine-personnalisee-et-moi-de-prof-d-hochstrasser/" TargetMode="External"/><Relationship Id="rId5" Type="http://schemas.openxmlformats.org/officeDocument/2006/relationships/hyperlink" Target="https://www.unige.ch/gsi/fr/actualites/2017/la-medecine-personnalisee-et-moi-de-prof-d-hochstrasse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372</Words>
  <Characters>2047</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Mahul Mellier</dc:creator>
  <cp:keywords/>
  <dc:description/>
  <cp:lastModifiedBy>Anne-Laure Mahul Mellier</cp:lastModifiedBy>
  <cp:revision>3</cp:revision>
  <dcterms:created xsi:type="dcterms:W3CDTF">2024-11-11T12:45:00Z</dcterms:created>
  <dcterms:modified xsi:type="dcterms:W3CDTF">2024-11-11T19:03:00Z</dcterms:modified>
</cp:coreProperties>
</file>